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45" w:rsidRPr="00A90C19" w:rsidRDefault="002A7645" w:rsidP="002A764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lv-LV" w:eastAsia="lv-LV"/>
        </w:rPr>
      </w:pPr>
      <w:bookmarkStart w:id="0" w:name="_Hlk503383225"/>
      <w:r w:rsidRPr="00A90C19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5F345B8A" wp14:editId="76A89F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019175"/>
            <wp:effectExtent l="0" t="0" r="0" b="9525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C19">
        <w:rPr>
          <w:rFonts w:ascii="Times New Roman" w:eastAsia="Times New Roman" w:hAnsi="Times New Roman" w:cs="Times New Roman"/>
          <w:b/>
          <w:sz w:val="40"/>
          <w:szCs w:val="40"/>
          <w:lang w:val="lv-LV" w:eastAsia="lv-LV"/>
        </w:rPr>
        <w:t>MADONAS NOVADA PAŠVALDĪBA</w:t>
      </w:r>
    </w:p>
    <w:p w:rsidR="002A7645" w:rsidRPr="00A90C19" w:rsidRDefault="002A7645" w:rsidP="002A7645">
      <w:pPr>
        <w:spacing w:after="0"/>
        <w:jc w:val="center"/>
        <w:rPr>
          <w:rFonts w:ascii="Times New Roman" w:eastAsia="Times New Roman" w:hAnsi="Times New Roman" w:cs="Times New Roman"/>
          <w:spacing w:val="20"/>
          <w:lang w:val="lv-LV" w:eastAsia="lv-LV"/>
        </w:rPr>
      </w:pPr>
    </w:p>
    <w:p w:rsidR="002A7645" w:rsidRPr="00A90C19" w:rsidRDefault="002A7645" w:rsidP="002A7645">
      <w:pPr>
        <w:spacing w:after="0"/>
        <w:jc w:val="center"/>
        <w:rPr>
          <w:rFonts w:ascii="Times New Roman" w:eastAsia="Times New Roman" w:hAnsi="Times New Roman" w:cs="Times New Roman"/>
          <w:spacing w:val="20"/>
          <w:lang w:val="lv-LV" w:eastAsia="lv-LV"/>
        </w:rPr>
      </w:pPr>
      <w:proofErr w:type="spellStart"/>
      <w:r w:rsidRPr="00A90C19">
        <w:rPr>
          <w:rFonts w:ascii="Times New Roman" w:eastAsia="Times New Roman" w:hAnsi="Times New Roman" w:cs="Times New Roman"/>
          <w:spacing w:val="20"/>
          <w:lang w:val="lv-LV" w:eastAsia="lv-LV"/>
        </w:rPr>
        <w:t>Reģ</w:t>
      </w:r>
      <w:proofErr w:type="spellEnd"/>
      <w:r w:rsidRPr="00A90C19">
        <w:rPr>
          <w:rFonts w:ascii="Times New Roman" w:eastAsia="Times New Roman" w:hAnsi="Times New Roman" w:cs="Times New Roman"/>
          <w:spacing w:val="20"/>
          <w:lang w:val="lv-LV" w:eastAsia="lv-LV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A90C19">
          <w:rPr>
            <w:rFonts w:ascii="Times New Roman" w:eastAsia="Times New Roman" w:hAnsi="Times New Roman" w:cs="Times New Roman"/>
            <w:spacing w:val="20"/>
            <w:lang w:val="lv-LV" w:eastAsia="lv-LV"/>
          </w:rPr>
          <w:t>90000054572</w:t>
        </w:r>
      </w:smartTag>
    </w:p>
    <w:p w:rsidR="002A7645" w:rsidRPr="00A90C19" w:rsidRDefault="002A7645" w:rsidP="002A7645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pacing w:val="20"/>
          <w:lang w:val="lv-LV"/>
        </w:rPr>
      </w:pPr>
      <w:r w:rsidRPr="00A90C19">
        <w:rPr>
          <w:rFonts w:ascii="Times New Roman" w:eastAsia="Times New Roman" w:hAnsi="Times New Roman" w:cs="Times New Roman"/>
          <w:spacing w:val="20"/>
          <w:lang w:val="lv-LV"/>
        </w:rPr>
        <w:t>Saieta laukums 1, Madona, Madonas novads, LV-4801</w:t>
      </w:r>
    </w:p>
    <w:p w:rsidR="002A7645" w:rsidRPr="00A90C19" w:rsidRDefault="002A7645" w:rsidP="002A7645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val="lv-LV"/>
        </w:rPr>
      </w:pPr>
      <w:r w:rsidRPr="00A90C19">
        <w:rPr>
          <w:rFonts w:ascii="Times New Roman" w:eastAsia="Times New Roman" w:hAnsi="Times New Roman" w:cs="Times New Roman"/>
          <w:lang w:val="lv-LV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A90C19">
          <w:rPr>
            <w:rFonts w:ascii="Times New Roman" w:eastAsia="Times New Roman" w:hAnsi="Times New Roman" w:cs="Times New Roman"/>
            <w:lang w:val="lv-LV"/>
          </w:rPr>
          <w:t>64860090</w:t>
        </w:r>
      </w:smartTag>
      <w:r w:rsidRPr="00A90C19">
        <w:rPr>
          <w:rFonts w:ascii="Times New Roman" w:eastAsia="Times New Roman" w:hAnsi="Times New Roman" w:cs="Times New Roman"/>
          <w:lang w:val="lv-LV"/>
        </w:rPr>
        <w:t xml:space="preserve">, e-pasts: dome@madona.lv </w:t>
      </w:r>
    </w:p>
    <w:p w:rsidR="002A7645" w:rsidRPr="00A90C19" w:rsidRDefault="002A7645" w:rsidP="002A7645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val="lv-LV"/>
        </w:rPr>
      </w:pPr>
    </w:p>
    <w:p w:rsidR="002A7645" w:rsidRPr="00A90C19" w:rsidRDefault="002A7645" w:rsidP="002A7645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spacing w:val="20"/>
          <w:lang w:val="en-GB"/>
        </w:rPr>
      </w:pPr>
    </w:p>
    <w:p w:rsidR="002A7645" w:rsidRPr="00A90C19" w:rsidRDefault="002A7645" w:rsidP="002A7645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>APSTIPRINĀTI</w:t>
      </w:r>
    </w:p>
    <w:p w:rsidR="002A7645" w:rsidRPr="00A90C19" w:rsidRDefault="002A7645" w:rsidP="002A7645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>ar Madonas novada pašvaldības domes</w:t>
      </w:r>
    </w:p>
    <w:p w:rsidR="002A7645" w:rsidRPr="00A90C19" w:rsidRDefault="002A7645" w:rsidP="002A7645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>20.11.2019. lēmumu Nr.</w:t>
      </w:r>
      <w:r>
        <w:rPr>
          <w:rFonts w:ascii="Times New Roman" w:eastAsia="Times New Roman" w:hAnsi="Times New Roman" w:cs="Times New Roman"/>
          <w:lang w:val="lv-LV" w:eastAsia="lv-LV"/>
        </w:rPr>
        <w:t>559</w:t>
      </w:r>
    </w:p>
    <w:p w:rsidR="002A7645" w:rsidRPr="00A90C19" w:rsidRDefault="002A7645" w:rsidP="002A7645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 xml:space="preserve">(protokols Nr.22, </w:t>
      </w:r>
      <w:r>
        <w:rPr>
          <w:rFonts w:ascii="Times New Roman" w:eastAsia="Times New Roman" w:hAnsi="Times New Roman" w:cs="Times New Roman"/>
          <w:lang w:val="lv-LV" w:eastAsia="lv-LV"/>
        </w:rPr>
        <w:t>27</w:t>
      </w:r>
      <w:r w:rsidRPr="00A90C19">
        <w:rPr>
          <w:rFonts w:ascii="Times New Roman" w:eastAsia="Times New Roman" w:hAnsi="Times New Roman" w:cs="Times New Roman"/>
          <w:lang w:val="lv-LV" w:eastAsia="lv-LV"/>
        </w:rPr>
        <w:t>.p.)</w:t>
      </w:r>
    </w:p>
    <w:p w:rsidR="002A7645" w:rsidRPr="00A90C19" w:rsidRDefault="002A7645" w:rsidP="002A7645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</w:p>
    <w:p w:rsidR="002A7645" w:rsidRPr="00A90C19" w:rsidRDefault="002A7645" w:rsidP="002A7645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</w:pPr>
      <w:r w:rsidRPr="00A90C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 xml:space="preserve">SAISTOŠIE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>NOTEIKUMI Nr.24</w:t>
      </w:r>
    </w:p>
    <w:p w:rsidR="00AB4206" w:rsidRPr="00AB4206" w:rsidRDefault="006A554B" w:rsidP="00AB42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6A554B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„Grozījumi Madonas novada pašvaldības </w:t>
      </w:r>
      <w:proofErr w:type="gramStart"/>
      <w:r w:rsidRPr="006A554B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2010.gada</w:t>
      </w:r>
      <w:proofErr w:type="gramEnd"/>
      <w:r w:rsidRPr="006A554B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29.aprīļa saistošajos noteikumos Nr.16 “Madonas novada pašvaldības kapsētu dar</w:t>
      </w:r>
      <w:r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bības un uzturēšanas noteikumi”</w:t>
      </w:r>
      <w:r w:rsidR="00AB4206"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”</w:t>
      </w:r>
    </w:p>
    <w:p w:rsidR="00AB4206" w:rsidRPr="00AB4206" w:rsidRDefault="00AB4206" w:rsidP="00AB4206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AB4206">
        <w:rPr>
          <w:rFonts w:ascii="Times New Roman" w:eastAsia="Times New Roman" w:hAnsi="Times New Roman" w:cs="Times New Roman"/>
          <w:i/>
          <w:lang w:val="lv-LV" w:eastAsia="lv-LV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6A554B" w:rsidRDefault="00AB4206" w:rsidP="006A554B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AB4206">
        <w:rPr>
          <w:rFonts w:ascii="Times New Roman" w:eastAsia="Times New Roman" w:hAnsi="Times New Roman" w:cs="Times New Roman"/>
          <w:i/>
          <w:lang w:val="lv-LV" w:eastAsia="lv-LV"/>
        </w:rPr>
        <w:t xml:space="preserve">  Izdoti saskaņā ar </w:t>
      </w:r>
      <w:r w:rsidR="006A554B" w:rsidRPr="006A554B">
        <w:rPr>
          <w:rFonts w:ascii="Times New Roman" w:eastAsia="Times New Roman" w:hAnsi="Times New Roman" w:cs="Times New Roman"/>
          <w:i/>
          <w:lang w:val="lv-LV" w:eastAsia="lv-LV"/>
        </w:rPr>
        <w:t xml:space="preserve">likuma “Par pašvaldībām” </w:t>
      </w:r>
    </w:p>
    <w:p w:rsidR="006A554B" w:rsidRPr="006A554B" w:rsidRDefault="006A554B" w:rsidP="006A554B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6A554B">
        <w:rPr>
          <w:rFonts w:ascii="Times New Roman" w:eastAsia="Times New Roman" w:hAnsi="Times New Roman" w:cs="Times New Roman"/>
          <w:i/>
          <w:lang w:val="lv-LV" w:eastAsia="lv-LV"/>
        </w:rPr>
        <w:t xml:space="preserve">15.panta pirmās daļas 2.punktu ,  </w:t>
      </w:r>
    </w:p>
    <w:p w:rsidR="006A554B" w:rsidRDefault="006A554B" w:rsidP="006A554B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6A554B">
        <w:rPr>
          <w:rFonts w:ascii="Times New Roman" w:eastAsia="Times New Roman" w:hAnsi="Times New Roman" w:cs="Times New Roman"/>
          <w:i/>
          <w:lang w:val="lv-LV" w:eastAsia="lv-LV"/>
        </w:rPr>
        <w:t>21.panta pirmās daļas 16.punktu</w:t>
      </w:r>
    </w:p>
    <w:p w:rsidR="00AB4206" w:rsidRPr="00AB4206" w:rsidRDefault="006A554B" w:rsidP="006A554B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6A554B">
        <w:rPr>
          <w:rFonts w:ascii="Times New Roman" w:eastAsia="Times New Roman" w:hAnsi="Times New Roman" w:cs="Times New Roman"/>
          <w:i/>
          <w:lang w:val="lv-LV" w:eastAsia="lv-LV"/>
        </w:rPr>
        <w:t xml:space="preserve"> un 43.panta trešo daļu</w:t>
      </w:r>
    </w:p>
    <w:p w:rsidR="00AB4206" w:rsidRPr="00AB4206" w:rsidRDefault="00AB4206" w:rsidP="00AB4206">
      <w:pPr>
        <w:spacing w:after="0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AB4206" w:rsidRPr="00AB4206" w:rsidRDefault="00AB4206" w:rsidP="006A554B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Izdarīt Madonas novada pašvaldības </w:t>
      </w:r>
      <w:proofErr w:type="gramStart"/>
      <w:r w:rsidR="006A554B" w:rsidRPr="006A554B">
        <w:rPr>
          <w:rFonts w:ascii="Times New Roman" w:eastAsia="Times New Roman" w:hAnsi="Times New Roman" w:cs="Times New Roman"/>
          <w:lang w:val="lv-LV" w:eastAsia="lv-LV"/>
        </w:rPr>
        <w:t>2010.gada</w:t>
      </w:r>
      <w:proofErr w:type="gramEnd"/>
      <w:r w:rsidR="006A554B" w:rsidRPr="006A554B">
        <w:rPr>
          <w:rFonts w:ascii="Times New Roman" w:eastAsia="Times New Roman" w:hAnsi="Times New Roman" w:cs="Times New Roman"/>
          <w:lang w:val="lv-LV" w:eastAsia="lv-LV"/>
        </w:rPr>
        <w:t xml:space="preserve"> 29.aprīļa saistošajos noteikumos Nr.16 “Madonas novada pašvaldības kapsētu darbības un uzturēšanas noteikumi”</w:t>
      </w: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 šādus grozījumus: </w:t>
      </w:r>
    </w:p>
    <w:p w:rsidR="006A554B" w:rsidRDefault="006A554B" w:rsidP="00AB4206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Svītrot saistošo noteikumu 8.punktu.</w:t>
      </w:r>
    </w:p>
    <w:p w:rsidR="00190343" w:rsidRDefault="00190343" w:rsidP="00AB4206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Svītrot saisto</w:t>
      </w:r>
      <w:r w:rsidR="005A7D87">
        <w:rPr>
          <w:rFonts w:ascii="Times New Roman" w:eastAsia="Times New Roman" w:hAnsi="Times New Roman" w:cs="Times New Roman"/>
          <w:lang w:val="lv-LV" w:eastAsia="lv-LV"/>
        </w:rPr>
        <w:t>šo noteikumu  42.punkta vārdus “un vainas pakāpi”.</w:t>
      </w:r>
    </w:p>
    <w:p w:rsidR="009905F3" w:rsidRPr="00AB4206" w:rsidRDefault="009905F3" w:rsidP="009905F3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Izteikt saistošo noteikumu </w:t>
      </w:r>
      <w:r>
        <w:rPr>
          <w:rFonts w:ascii="Times New Roman" w:eastAsia="Times New Roman" w:hAnsi="Times New Roman" w:cs="Times New Roman"/>
          <w:lang w:val="lv-LV" w:eastAsia="lv-LV"/>
        </w:rPr>
        <w:t>43</w:t>
      </w:r>
      <w:r w:rsidRPr="00AB4206">
        <w:rPr>
          <w:rFonts w:ascii="Times New Roman" w:eastAsia="Times New Roman" w:hAnsi="Times New Roman" w:cs="Times New Roman"/>
          <w:lang w:val="lv-LV" w:eastAsia="lv-LV"/>
        </w:rPr>
        <w:t>.punktu šādā redakcijā:</w:t>
      </w:r>
    </w:p>
    <w:p w:rsidR="009905F3" w:rsidRPr="00AB4206" w:rsidRDefault="009905F3" w:rsidP="009905F3">
      <w:pPr>
        <w:pStyle w:val="Sarakstarindkopa"/>
        <w:spacing w:before="120" w:after="0"/>
        <w:ind w:left="782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AB4206">
        <w:rPr>
          <w:rFonts w:ascii="Times New Roman" w:eastAsia="Times New Roman" w:hAnsi="Times New Roman" w:cs="Times New Roman"/>
          <w:lang w:val="lv-LV" w:eastAsia="lv-LV"/>
        </w:rPr>
        <w:t>“</w:t>
      </w:r>
      <w:r>
        <w:rPr>
          <w:rFonts w:ascii="Times New Roman" w:eastAsia="Times New Roman" w:hAnsi="Times New Roman" w:cs="Times New Roman"/>
          <w:lang w:val="lv-LV" w:eastAsia="lv-LV"/>
        </w:rPr>
        <w:t>43</w:t>
      </w:r>
      <w:r w:rsidRPr="00AB4206">
        <w:rPr>
          <w:rFonts w:ascii="Times New Roman" w:eastAsia="Times New Roman" w:hAnsi="Times New Roman" w:cs="Times New Roman"/>
          <w:lang w:val="lv-LV" w:eastAsia="lv-LV"/>
        </w:rPr>
        <w:t>. Par šo saistošo noteikumu</w:t>
      </w:r>
      <w:r>
        <w:rPr>
          <w:rFonts w:ascii="Times New Roman" w:eastAsia="Times New Roman" w:hAnsi="Times New Roman" w:cs="Times New Roman"/>
          <w:lang w:val="lv-LV" w:eastAsia="lv-LV"/>
        </w:rPr>
        <w:t xml:space="preserve"> II. nodaļas noteikumu </w:t>
      </w: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pārkāpumu </w:t>
      </w:r>
      <w:r>
        <w:rPr>
          <w:rFonts w:ascii="Times New Roman" w:eastAsia="Times New Roman" w:hAnsi="Times New Roman" w:cs="Times New Roman"/>
          <w:lang w:val="lv-LV" w:eastAsia="lv-LV"/>
        </w:rPr>
        <w:t xml:space="preserve">fiziskajām personām vai </w:t>
      </w:r>
      <w:r w:rsidR="008B2EC5">
        <w:rPr>
          <w:rFonts w:ascii="Times New Roman" w:eastAsia="Times New Roman" w:hAnsi="Times New Roman" w:cs="Times New Roman"/>
          <w:lang w:val="lv-LV" w:eastAsia="lv-LV"/>
        </w:rPr>
        <w:t>juridiskajām personām</w:t>
      </w:r>
      <w:r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piemēro brīdinājumu vai naudas sodu līdz </w:t>
      </w:r>
      <w:r>
        <w:rPr>
          <w:rFonts w:ascii="Times New Roman" w:eastAsia="Times New Roman" w:hAnsi="Times New Roman" w:cs="Times New Roman"/>
          <w:lang w:val="lv-LV" w:eastAsia="lv-LV"/>
        </w:rPr>
        <w:t>četrpadsmit naudas soda vienībām</w:t>
      </w:r>
      <w:r w:rsidRPr="00AB4206">
        <w:rPr>
          <w:rFonts w:ascii="Times New Roman" w:eastAsia="Times New Roman" w:hAnsi="Times New Roman" w:cs="Times New Roman"/>
          <w:lang w:val="lv-LV" w:eastAsia="lv-LV"/>
        </w:rPr>
        <w:t>.”</w:t>
      </w:r>
    </w:p>
    <w:p w:rsidR="00AB4206" w:rsidRPr="00AB4206" w:rsidRDefault="00AB4206" w:rsidP="00AB4206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Izteikt saistošo noteikumu </w:t>
      </w:r>
      <w:r w:rsidR="006A554B">
        <w:rPr>
          <w:rFonts w:ascii="Times New Roman" w:eastAsia="Times New Roman" w:hAnsi="Times New Roman" w:cs="Times New Roman"/>
          <w:lang w:val="lv-LV" w:eastAsia="lv-LV"/>
        </w:rPr>
        <w:t>44</w:t>
      </w:r>
      <w:r w:rsidRPr="00AB4206">
        <w:rPr>
          <w:rFonts w:ascii="Times New Roman" w:eastAsia="Times New Roman" w:hAnsi="Times New Roman" w:cs="Times New Roman"/>
          <w:lang w:val="lv-LV" w:eastAsia="lv-LV"/>
        </w:rPr>
        <w:t>.punktu šādā redakcijā:</w:t>
      </w:r>
    </w:p>
    <w:p w:rsidR="00AB4206" w:rsidRPr="00AB4206" w:rsidRDefault="00AB4206" w:rsidP="00AB4206">
      <w:pPr>
        <w:pStyle w:val="Sarakstarindkopa"/>
        <w:spacing w:before="120" w:after="0"/>
        <w:ind w:left="782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AB4206">
        <w:rPr>
          <w:rFonts w:ascii="Times New Roman" w:eastAsia="Times New Roman" w:hAnsi="Times New Roman" w:cs="Times New Roman"/>
          <w:lang w:val="lv-LV" w:eastAsia="lv-LV"/>
        </w:rPr>
        <w:t>“</w:t>
      </w:r>
      <w:r w:rsidR="006A554B">
        <w:rPr>
          <w:rFonts w:ascii="Times New Roman" w:eastAsia="Times New Roman" w:hAnsi="Times New Roman" w:cs="Times New Roman"/>
          <w:lang w:val="lv-LV" w:eastAsia="lv-LV"/>
        </w:rPr>
        <w:t>44</w:t>
      </w:r>
      <w:r w:rsidRPr="00AB4206">
        <w:rPr>
          <w:rFonts w:ascii="Times New Roman" w:eastAsia="Times New Roman" w:hAnsi="Times New Roman" w:cs="Times New Roman"/>
          <w:lang w:val="lv-LV" w:eastAsia="lv-LV"/>
        </w:rPr>
        <w:t>. Administratīvā pārkāpuma procesu par šo saistošo noteikumu pārkāpumiem līdz administratīvā pārkāpuma lietas izskatīšanai veic Madonas novada pašvaldības kārtībnieki. Administratīvā pārkāpuma lietu izskata Madonas novada pašvaldības Administratīvā komisija.”</w:t>
      </w:r>
    </w:p>
    <w:p w:rsidR="00AB4206" w:rsidRPr="00AB4206" w:rsidRDefault="00AB4206" w:rsidP="00AB4206">
      <w:pPr>
        <w:pStyle w:val="Sarakstarindkopa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AB4206">
        <w:rPr>
          <w:rFonts w:ascii="Times New Roman" w:hAnsi="Times New Roman" w:cs="Times New Roman"/>
          <w:lang w:val="lv-LV"/>
        </w:rPr>
        <w:t>Saistošie noteikumi stājas spēkā vienlaikus ar Administratīvās atbildības likumu.</w:t>
      </w:r>
    </w:p>
    <w:p w:rsidR="005A7D87" w:rsidRPr="00AB4206" w:rsidRDefault="005A7D87" w:rsidP="00AB4206">
      <w:pPr>
        <w:ind w:right="-1"/>
        <w:jc w:val="both"/>
        <w:rPr>
          <w:rFonts w:ascii="Times New Roman" w:hAnsi="Times New Roman" w:cs="Times New Roman"/>
          <w:lang w:val="lv-LV"/>
        </w:rPr>
      </w:pPr>
    </w:p>
    <w:p w:rsidR="008E07BF" w:rsidRDefault="008E07BF" w:rsidP="008E07BF">
      <w:pPr>
        <w:ind w:right="-1"/>
        <w:jc w:val="both"/>
        <w:rPr>
          <w:rFonts w:ascii="Times New Roman" w:hAnsi="Times New Roman" w:cs="Times New Roman"/>
          <w:lang w:val="lv-LV"/>
        </w:rPr>
      </w:pPr>
    </w:p>
    <w:p w:rsidR="00AB4206" w:rsidRPr="00AB4206" w:rsidRDefault="008E07BF" w:rsidP="008E07BF">
      <w:pPr>
        <w:ind w:right="-1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Domes priekšsēdētājs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proofErr w:type="gramStart"/>
      <w:r w:rsidR="004A22DF">
        <w:rPr>
          <w:rFonts w:ascii="Times New Roman" w:hAnsi="Times New Roman" w:cs="Times New Roman"/>
          <w:lang w:val="lv-LV"/>
        </w:rPr>
        <w:t xml:space="preserve">          </w:t>
      </w:r>
      <w:proofErr w:type="spellStart"/>
      <w:proofErr w:type="gramEnd"/>
      <w:r w:rsidR="00AB4206" w:rsidRPr="00AB4206">
        <w:rPr>
          <w:rFonts w:ascii="Times New Roman" w:hAnsi="Times New Roman" w:cs="Times New Roman"/>
          <w:lang w:val="lv-LV"/>
        </w:rPr>
        <w:t>A.Lungevičs</w:t>
      </w:r>
      <w:proofErr w:type="spellEnd"/>
    </w:p>
    <w:p w:rsidR="00AB4206" w:rsidRPr="00AB4206" w:rsidRDefault="00AB4206" w:rsidP="00AB4206">
      <w:pPr>
        <w:ind w:right="-1"/>
        <w:jc w:val="both"/>
        <w:rPr>
          <w:rFonts w:ascii="Times New Roman" w:hAnsi="Times New Roman" w:cs="Times New Roman"/>
          <w:lang w:val="lv-LV"/>
        </w:rPr>
      </w:pPr>
    </w:p>
    <w:p w:rsidR="00AB4206" w:rsidRPr="00AB4206" w:rsidRDefault="00AB4206" w:rsidP="00AB4206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AB4206" w:rsidRPr="00AB4206" w:rsidRDefault="00AB4206" w:rsidP="00AB4206">
      <w:pPr>
        <w:spacing w:after="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AB4206" w:rsidRDefault="00AB4206" w:rsidP="00AB4206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5A7D87" w:rsidRDefault="005A7D87" w:rsidP="00AB4206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AB4206" w:rsidRPr="00AB4206" w:rsidRDefault="00AB4206" w:rsidP="009665D0">
      <w:pPr>
        <w:spacing w:after="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AB4206" w:rsidRPr="00AB4206" w:rsidRDefault="00AB4206" w:rsidP="00AB4206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  <w:r w:rsidRPr="00AB4206">
        <w:rPr>
          <w:rFonts w:ascii="Times New Roman" w:eastAsia="Times New Roman" w:hAnsi="Times New Roman" w:cs="Times New Roman"/>
          <w:b/>
          <w:bCs/>
          <w:lang w:val="lv-LV" w:eastAsia="lv-LV"/>
        </w:rPr>
        <w:lastRenderedPageBreak/>
        <w:t>PASKAIDROJUMA RAKSTS</w:t>
      </w:r>
    </w:p>
    <w:p w:rsidR="00AB4206" w:rsidRPr="00AB4206" w:rsidRDefault="00AB4206" w:rsidP="00AB42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Madonas novada pašvaldības </w:t>
      </w:r>
      <w:r w:rsidR="004A22DF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20.11.2019. </w:t>
      </w:r>
      <w:r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saistoš</w:t>
      </w:r>
      <w:r w:rsidR="00D67A79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aj</w:t>
      </w:r>
      <w:r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ie</w:t>
      </w:r>
      <w:r w:rsidR="00D67A79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m</w:t>
      </w:r>
      <w:r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noteikumiem Nr.</w:t>
      </w:r>
      <w:r w:rsidR="004A22DF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24</w:t>
      </w:r>
    </w:p>
    <w:p w:rsidR="00AB4206" w:rsidRPr="00AB4206" w:rsidRDefault="00AB4206" w:rsidP="00AB42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„Grozījumi Madonas novada pašvaldības </w:t>
      </w:r>
      <w:proofErr w:type="gramStart"/>
      <w:r w:rsidR="005A7D87" w:rsidRPr="006A554B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2010.gada</w:t>
      </w:r>
      <w:proofErr w:type="gramEnd"/>
      <w:r w:rsidR="005A7D87" w:rsidRPr="006A554B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29.aprīļa saistošajos noteikumos Nr.16 “Madonas novada pašvaldības kapsētu dar</w:t>
      </w:r>
      <w:r w:rsidR="005A7D87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bības un uzturēšanas noteikumi”</w:t>
      </w:r>
      <w:r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”</w:t>
      </w:r>
    </w:p>
    <w:p w:rsidR="00AB4206" w:rsidRPr="00AB4206" w:rsidRDefault="00AB4206" w:rsidP="00AB4206">
      <w:pPr>
        <w:spacing w:after="0"/>
        <w:ind w:firstLine="18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4A22DF" w:rsidRPr="00251DD1" w:rsidRDefault="004A22DF" w:rsidP="004A22DF">
      <w:pPr>
        <w:spacing w:after="0"/>
        <w:rPr>
          <w:rFonts w:ascii="Times New Roman" w:eastAsia="Times New Roman" w:hAnsi="Times New Roman" w:cs="Times New Roman"/>
          <w:bCs/>
          <w:lang w:val="lv-LV" w:eastAsia="lv-LV"/>
        </w:rPr>
      </w:pPr>
      <w:proofErr w:type="gramStart"/>
      <w:r w:rsidRPr="00251DD1">
        <w:rPr>
          <w:rFonts w:ascii="Times New Roman" w:eastAsia="Times New Roman" w:hAnsi="Times New Roman" w:cs="Times New Roman"/>
          <w:bCs/>
          <w:lang w:val="lv-LV" w:eastAsia="lv-LV"/>
        </w:rPr>
        <w:t>2019.gada</w:t>
      </w:r>
      <w:proofErr w:type="gramEnd"/>
      <w:r w:rsidRPr="00251DD1">
        <w:rPr>
          <w:rFonts w:ascii="Times New Roman" w:eastAsia="Times New Roman" w:hAnsi="Times New Roman" w:cs="Times New Roman"/>
          <w:bCs/>
          <w:lang w:val="lv-LV" w:eastAsia="lv-LV"/>
        </w:rPr>
        <w:t xml:space="preserve"> 20.novembrī</w:t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  <w:t xml:space="preserve">      Madonā</w:t>
      </w:r>
    </w:p>
    <w:p w:rsidR="00AB4206" w:rsidRPr="00AB4206" w:rsidRDefault="00AB4206" w:rsidP="00AB4206">
      <w:pPr>
        <w:spacing w:after="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7124"/>
      </w:tblGrid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Paskaidrojuma raksta sadaļas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Norādāmā informācija</w:t>
            </w:r>
          </w:p>
        </w:tc>
      </w:tr>
      <w:tr w:rsidR="00AB4206" w:rsidRPr="00003CCC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1. Pašreizējās situācijas raksturojums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F00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Madonas novada paš</w:t>
            </w:r>
            <w:r w:rsid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valdības saistošie noteikumi </w:t>
            </w:r>
            <w:r w:rsidR="005A7D87" w:rsidRP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Nr.16 “Madonas novada pašvaldības kapsētu darbības un uzturēšanas noteikumi”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apstiprināti ar Madonas novada pašvaldības domes</w:t>
            </w:r>
            <w:r w:rsidR="009F1D99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29.04.2010. lēmumu </w:t>
            </w:r>
            <w:r w:rsidR="005A7D87" w:rsidRP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(</w:t>
            </w:r>
            <w:proofErr w:type="spellStart"/>
            <w:r w:rsidR="005A7D87" w:rsidRP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prot.Nr</w:t>
            </w:r>
            <w:proofErr w:type="spellEnd"/>
            <w:r w:rsidR="005A7D87" w:rsidRP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. 10;17.p.)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, saskaņā ar </w:t>
            </w:r>
            <w:r w:rsidR="005A7D87" w:rsidRP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likuma “Par pašvaldībām”</w:t>
            </w:r>
            <w:r w:rsid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15.panta pirmās daļas 2.punktu, </w:t>
            </w:r>
            <w:r w:rsidR="005A7D87" w:rsidRP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21.panta pirmās daļas 16.punktu un 43.panta trešo daļu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. Saistošajos noteikumos cita starpā paredzēta atbildība par saistošo noteikumu neievērošanu. </w:t>
            </w:r>
          </w:p>
        </w:tc>
      </w:tr>
      <w:tr w:rsidR="00AB4206" w:rsidRPr="00003CCC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2. Saistošo noteikumu projekta nepieciešamības pamatojums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5A7D87" w:rsidP="005A7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 w:bidi="lo-LA"/>
              </w:rPr>
            </w:pP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2020.gada 1.janvārī stāsies spēkā Admin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istratīvās atbildības likums. S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askaņā ar Administratīvās atbildības likuma 2.pantu</w:t>
            </w:r>
            <w:r w:rsidR="00D67A7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pašvaldību saistošie noteikumi, kas paredz administratīvo atbildību, ir daļa no administratīvās atbildības sistēmas, tādēļ 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nepieciešams veikt grozījumus pašvaldības saistošajos noteikumos, lai nodrošinātu 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saistošo 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noteikumu regulējuma saskaņošanu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ar Administratīvās atbildības likumā ietvertajām normām.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</w:p>
        </w:tc>
      </w:tr>
      <w:tr w:rsidR="00AB4206" w:rsidRPr="00003CCC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3. Īss saistošo noteikumu projekta satura izklāsts</w:t>
            </w:r>
          </w:p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EB49DF" w:rsidP="008B2EC5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Saistošajos noteikumos</w:t>
            </w:r>
            <w:r w:rsidR="00AB4206"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 </w:t>
            </w:r>
            <w:r w:rsidR="005A7D87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paredzēts, ka p</w:t>
            </w:r>
            <w:r w:rsidR="005A7D87" w:rsidRPr="005A7D87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ar šo saistošo noteikumu II. nodaļas noteikumu pārkāpumu fiziskajām personām vai </w:t>
            </w:r>
            <w:r w:rsidR="008B2EC5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juridiskajām personām</w:t>
            </w:r>
            <w:r w:rsidR="005A7D87" w:rsidRPr="005A7D87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 piemēro brīdinājumu vai naudas sodu līdz četrpadsmit naudas soda vienībām</w:t>
            </w:r>
            <w:r w:rsidR="00303E98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A</w:t>
            </w:r>
            <w:r w:rsidR="00AB4206"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dministratīvā pārkāpuma procesu par šo saistošo noteikumu pārkāpumiem līdz administratīvā pārkāpuma lietas izskatīšanai veic Madonas novada pašvaldības kārtībnieki, savukārt administratīvā pārkāpuma lietu izskata Madonas novada pašvaldības Administratīvā komisija.</w:t>
            </w:r>
            <w:r w:rsidR="00AB4206" w:rsidRPr="00AB4206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</w:p>
        </w:tc>
      </w:tr>
      <w:tr w:rsidR="00AB4206" w:rsidRPr="00AB4206" w:rsidTr="00AB4206">
        <w:trPr>
          <w:cantSplit/>
          <w:trHeight w:val="121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/>
              </w:rPr>
              <w:t>4. Informācija par plānoto projekta ietekmi uz pašvaldības budžetu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ind w:left="342" w:hanging="3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Nav ietekmes</w:t>
            </w:r>
          </w:p>
        </w:tc>
      </w:tr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5. Informācija par plānoto projekta ietekmi uz uzņēmējdarbības vidi pašvaldības teritorijā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Nav ietekmes</w:t>
            </w:r>
          </w:p>
        </w:tc>
      </w:tr>
      <w:tr w:rsidR="00AB4206" w:rsidRPr="00003CCC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6. Informācija par administratīvajām procedūrām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Administratīvo procedūru izmaiņas ir saistītas ar 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 w:bidi="lo-LA"/>
              </w:rPr>
              <w:t xml:space="preserve">administratīvā pārkāpuma lietas izskatīšanā iesaistītajām amatpersonām, 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administratīvā pārkāpuma procesu par šo saistošo noteikumu pārkāpumiem līdz administratīvā pārkāpuma lietas izskatīšanai veic Madonas novada pašvaldības kārtībnieki, savukārt administratīvā pārkāpuma lietu izskata Madonas novada pašvaldības Administratīvā komisija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. </w:t>
            </w:r>
          </w:p>
        </w:tc>
      </w:tr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7. Informācija par konsultācijām ar privātpersonām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Konsultācijas ar privātpersonām nav notikušas. </w:t>
            </w:r>
          </w:p>
        </w:tc>
      </w:tr>
      <w:bookmarkEnd w:id="0"/>
    </w:tbl>
    <w:p w:rsidR="004A22DF" w:rsidRDefault="004A22DF" w:rsidP="004A22DF">
      <w:pPr>
        <w:spacing w:after="0"/>
        <w:jc w:val="both"/>
        <w:rPr>
          <w:rFonts w:ascii="Times New Roman" w:eastAsia="Times New Roman" w:hAnsi="Times New Roman" w:cs="Times New Roman"/>
          <w:lang w:val="lv-LV"/>
        </w:rPr>
      </w:pPr>
    </w:p>
    <w:p w:rsidR="004A22DF" w:rsidRDefault="004A22DF" w:rsidP="004A22DF">
      <w:pPr>
        <w:spacing w:after="0"/>
        <w:jc w:val="both"/>
        <w:rPr>
          <w:rFonts w:ascii="Times New Roman" w:eastAsia="Times New Roman" w:hAnsi="Times New Roman" w:cs="Times New Roman"/>
          <w:lang w:val="lv-LV"/>
        </w:rPr>
      </w:pPr>
    </w:p>
    <w:p w:rsidR="004A22DF" w:rsidRDefault="004A22DF" w:rsidP="004A22DF">
      <w:pPr>
        <w:spacing w:after="0"/>
        <w:jc w:val="both"/>
        <w:rPr>
          <w:rFonts w:ascii="Times New Roman" w:eastAsia="Times New Roman" w:hAnsi="Times New Roman" w:cs="Times New Roman"/>
          <w:lang w:val="lv-LV"/>
        </w:rPr>
      </w:pPr>
    </w:p>
    <w:p w:rsidR="004A22DF" w:rsidRPr="004A22DF" w:rsidRDefault="004A22DF" w:rsidP="004A22DF">
      <w:pPr>
        <w:spacing w:after="0"/>
        <w:jc w:val="both"/>
        <w:rPr>
          <w:rFonts w:ascii="Times New Roman" w:eastAsia="Times New Roman" w:hAnsi="Times New Roman" w:cs="Times New Roman"/>
          <w:lang w:val="lv-LV"/>
        </w:rPr>
      </w:pPr>
      <w:bookmarkStart w:id="1" w:name="_GoBack"/>
      <w:bookmarkEnd w:id="1"/>
      <w:r w:rsidRPr="004A22DF">
        <w:rPr>
          <w:rFonts w:ascii="Times New Roman" w:eastAsia="Times New Roman" w:hAnsi="Times New Roman" w:cs="Times New Roman"/>
          <w:lang w:val="lv-LV"/>
        </w:rPr>
        <w:t>Domes priekšsēdētājs</w:t>
      </w:r>
      <w:r w:rsidRPr="004A22DF">
        <w:rPr>
          <w:rFonts w:ascii="Times New Roman" w:eastAsia="Times New Roman" w:hAnsi="Times New Roman" w:cs="Times New Roman"/>
          <w:lang w:val="lv-LV"/>
        </w:rPr>
        <w:tab/>
      </w:r>
      <w:r w:rsidRPr="004A22DF">
        <w:rPr>
          <w:rFonts w:ascii="Times New Roman" w:eastAsia="Times New Roman" w:hAnsi="Times New Roman" w:cs="Times New Roman"/>
          <w:lang w:val="lv-LV"/>
        </w:rPr>
        <w:tab/>
      </w:r>
      <w:r w:rsidRPr="004A22DF">
        <w:rPr>
          <w:rFonts w:ascii="Times New Roman" w:eastAsia="Times New Roman" w:hAnsi="Times New Roman" w:cs="Times New Roman"/>
          <w:lang w:val="lv-LV"/>
        </w:rPr>
        <w:tab/>
      </w:r>
      <w:r w:rsidRPr="004A22DF">
        <w:rPr>
          <w:rFonts w:ascii="Times New Roman" w:eastAsia="Times New Roman" w:hAnsi="Times New Roman" w:cs="Times New Roman"/>
          <w:lang w:val="lv-LV"/>
        </w:rPr>
        <w:tab/>
      </w:r>
      <w:r w:rsidRPr="004A22DF">
        <w:rPr>
          <w:rFonts w:ascii="Times New Roman" w:eastAsia="Times New Roman" w:hAnsi="Times New Roman" w:cs="Times New Roman"/>
          <w:lang w:val="lv-LV"/>
        </w:rPr>
        <w:tab/>
      </w:r>
      <w:r w:rsidRPr="004A22DF">
        <w:rPr>
          <w:rFonts w:ascii="Times New Roman" w:eastAsia="Times New Roman" w:hAnsi="Times New Roman" w:cs="Times New Roman"/>
          <w:lang w:val="lv-LV"/>
        </w:rPr>
        <w:tab/>
      </w:r>
      <w:r w:rsidRPr="004A22DF">
        <w:rPr>
          <w:rFonts w:ascii="Times New Roman" w:eastAsia="Times New Roman" w:hAnsi="Times New Roman" w:cs="Times New Roman"/>
          <w:lang w:val="lv-LV"/>
        </w:rPr>
        <w:tab/>
      </w:r>
      <w:r w:rsidRPr="004A22DF">
        <w:rPr>
          <w:rFonts w:ascii="Times New Roman" w:eastAsia="Times New Roman" w:hAnsi="Times New Roman" w:cs="Times New Roman"/>
          <w:lang w:val="lv-LV"/>
        </w:rPr>
        <w:tab/>
        <w:t xml:space="preserve">          </w:t>
      </w:r>
      <w:proofErr w:type="spellStart"/>
      <w:r w:rsidRPr="004A22DF">
        <w:rPr>
          <w:rFonts w:ascii="Times New Roman" w:eastAsia="Times New Roman" w:hAnsi="Times New Roman" w:cs="Times New Roman"/>
          <w:lang w:val="lv-LV"/>
        </w:rPr>
        <w:t>A.Lungevičs</w:t>
      </w:r>
      <w:proofErr w:type="spellEnd"/>
    </w:p>
    <w:p w:rsidR="00AB4206" w:rsidRPr="00AB4206" w:rsidRDefault="00AB4206" w:rsidP="004A22DF">
      <w:pPr>
        <w:spacing w:after="0"/>
        <w:jc w:val="both"/>
        <w:rPr>
          <w:rFonts w:ascii="Calibri" w:eastAsia="Calibri" w:hAnsi="Calibri" w:cs="Times New Roman"/>
          <w:lang w:val="lv-LV"/>
        </w:rPr>
      </w:pPr>
    </w:p>
    <w:sectPr w:rsidR="00AB4206" w:rsidRPr="00AB4206" w:rsidSect="008E07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E4BD9"/>
    <w:multiLevelType w:val="multilevel"/>
    <w:tmpl w:val="B0F43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CB"/>
    <w:rsid w:val="00003CCC"/>
    <w:rsid w:val="00062C0C"/>
    <w:rsid w:val="000B65B2"/>
    <w:rsid w:val="00174225"/>
    <w:rsid w:val="00190343"/>
    <w:rsid w:val="001D5F32"/>
    <w:rsid w:val="00205339"/>
    <w:rsid w:val="00237F50"/>
    <w:rsid w:val="002A7645"/>
    <w:rsid w:val="00303E98"/>
    <w:rsid w:val="003374BE"/>
    <w:rsid w:val="00470E1D"/>
    <w:rsid w:val="004A22DF"/>
    <w:rsid w:val="005A7D87"/>
    <w:rsid w:val="005E3429"/>
    <w:rsid w:val="00642199"/>
    <w:rsid w:val="006A0D1D"/>
    <w:rsid w:val="006A554B"/>
    <w:rsid w:val="00747B3C"/>
    <w:rsid w:val="007E51F5"/>
    <w:rsid w:val="00826BC9"/>
    <w:rsid w:val="008B2EC5"/>
    <w:rsid w:val="008E07BF"/>
    <w:rsid w:val="009665D0"/>
    <w:rsid w:val="009905F3"/>
    <w:rsid w:val="009F1D99"/>
    <w:rsid w:val="00AB4206"/>
    <w:rsid w:val="00B26E3F"/>
    <w:rsid w:val="00C069E9"/>
    <w:rsid w:val="00C3011C"/>
    <w:rsid w:val="00C4052A"/>
    <w:rsid w:val="00CF5541"/>
    <w:rsid w:val="00D67A79"/>
    <w:rsid w:val="00D83E68"/>
    <w:rsid w:val="00DA20CB"/>
    <w:rsid w:val="00DD13A3"/>
    <w:rsid w:val="00EB49DF"/>
    <w:rsid w:val="00EC50D9"/>
    <w:rsid w:val="00ED0B26"/>
    <w:rsid w:val="00F0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A9759FD"/>
  <w15:chartTrackingRefBased/>
  <w15:docId w15:val="{C317A73C-BED0-4567-99A1-A58551F4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A20CB"/>
    <w:pPr>
      <w:spacing w:after="200" w:line="240" w:lineRule="auto"/>
    </w:pPr>
    <w:rPr>
      <w:sz w:val="24"/>
      <w:szCs w:val="24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DA20CB"/>
    <w:pPr>
      <w:ind w:left="720"/>
      <w:contextualSpacing/>
    </w:pPr>
  </w:style>
  <w:style w:type="character" w:styleId="Hipersaite">
    <w:name w:val="Hyperlink"/>
    <w:uiPriority w:val="99"/>
    <w:unhideWhenUsed/>
    <w:rsid w:val="00D83E68"/>
    <w:rPr>
      <w:color w:val="0000FF"/>
      <w:u w:val="single"/>
    </w:rPr>
  </w:style>
  <w:style w:type="character" w:customStyle="1" w:styleId="tvhtml">
    <w:name w:val="tv_html"/>
    <w:rsid w:val="00D83E68"/>
  </w:style>
  <w:style w:type="paragraph" w:styleId="Balonteksts">
    <w:name w:val="Balloon Text"/>
    <w:basedOn w:val="Parasts"/>
    <w:link w:val="BalontekstsRakstz"/>
    <w:uiPriority w:val="99"/>
    <w:semiHidden/>
    <w:unhideWhenUsed/>
    <w:rsid w:val="00C405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052A"/>
    <w:rPr>
      <w:rFonts w:ascii="Segoe UI" w:hAnsi="Segoe UI" w:cs="Segoe UI"/>
      <w:sz w:val="18"/>
      <w:szCs w:val="18"/>
      <w:lang w:val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AB420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23</cp:revision>
  <cp:lastPrinted>2019-11-11T15:06:00Z</cp:lastPrinted>
  <dcterms:created xsi:type="dcterms:W3CDTF">2019-05-15T09:33:00Z</dcterms:created>
  <dcterms:modified xsi:type="dcterms:W3CDTF">2019-11-21T14:00:00Z</dcterms:modified>
</cp:coreProperties>
</file>